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17B42">
        <w:rPr>
          <w:sz w:val="24"/>
          <w:szCs w:val="24"/>
        </w:rPr>
        <w:t>December 11</w:t>
      </w:r>
      <w:r w:rsidR="00AC347A">
        <w:rPr>
          <w:sz w:val="24"/>
          <w:szCs w:val="24"/>
        </w:rPr>
        <w:t>, 2024</w:t>
      </w:r>
      <w:r w:rsidR="00E17D82">
        <w:rPr>
          <w:sz w:val="24"/>
          <w:szCs w:val="24"/>
        </w:rPr>
        <w:t>, 2024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AC347A">
        <w:rPr>
          <w:b/>
        </w:rPr>
        <w:t xml:space="preserve"> – </w:t>
      </w:r>
      <w:proofErr w:type="spellStart"/>
      <w:r w:rsidR="00AC347A">
        <w:rPr>
          <w:b/>
        </w:rPr>
        <w:t>Celena</w:t>
      </w:r>
      <w:proofErr w:type="spellEnd"/>
      <w:r w:rsidR="00AC347A">
        <w:rPr>
          <w:b/>
        </w:rPr>
        <w:t xml:space="preserve"> Lewis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A46E3E" w:rsidRPr="00DA0D5B" w:rsidRDefault="00F97550" w:rsidP="00DA0D5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5D5C84">
        <w:rPr>
          <w:sz w:val="20"/>
          <w:szCs w:val="20"/>
        </w:rPr>
        <w:t>November 13</w:t>
      </w:r>
      <w:r w:rsidR="00AC347A">
        <w:rPr>
          <w:sz w:val="20"/>
          <w:szCs w:val="20"/>
        </w:rPr>
        <w:t>, 2024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Pr="00E17D82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5D5C84">
        <w:rPr>
          <w:sz w:val="20"/>
          <w:szCs w:val="20"/>
        </w:rPr>
        <w:t>October 12</w:t>
      </w:r>
      <w:r w:rsidR="00EC7E3A">
        <w:rPr>
          <w:sz w:val="20"/>
          <w:szCs w:val="20"/>
        </w:rPr>
        <w:t xml:space="preserve">, 2024 </w:t>
      </w:r>
      <w:r w:rsidR="004B638F" w:rsidRPr="00EC3B83">
        <w:rPr>
          <w:sz w:val="20"/>
          <w:szCs w:val="20"/>
        </w:rPr>
        <w:t xml:space="preserve">to </w:t>
      </w:r>
      <w:r w:rsidR="005D5C84">
        <w:rPr>
          <w:sz w:val="20"/>
          <w:szCs w:val="20"/>
        </w:rPr>
        <w:t>November 8</w:t>
      </w:r>
      <w:r w:rsidR="007669AB" w:rsidRPr="00EC3B83">
        <w:rPr>
          <w:sz w:val="20"/>
          <w:szCs w:val="20"/>
        </w:rPr>
        <w:t>, 2024</w:t>
      </w:r>
      <w:r w:rsidRPr="00EC3B83">
        <w:rPr>
          <w:sz w:val="20"/>
          <w:szCs w:val="20"/>
        </w:rPr>
        <w:t xml:space="preserve">:  </w:t>
      </w:r>
      <w:r w:rsidR="00AC347A">
        <w:rPr>
          <w:sz w:val="20"/>
          <w:szCs w:val="20"/>
        </w:rPr>
        <w:t>7</w:t>
      </w:r>
      <w:r w:rsidR="005D5C84">
        <w:rPr>
          <w:sz w:val="20"/>
          <w:szCs w:val="20"/>
        </w:rPr>
        <w:t>1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 xml:space="preserve">hours, </w:t>
      </w:r>
      <w:r w:rsidR="00AC347A">
        <w:rPr>
          <w:sz w:val="20"/>
          <w:szCs w:val="20"/>
        </w:rPr>
        <w:t>1</w:t>
      </w:r>
      <w:r w:rsidR="005D5C84">
        <w:rPr>
          <w:sz w:val="20"/>
          <w:szCs w:val="20"/>
        </w:rPr>
        <w:t>2</w:t>
      </w:r>
      <w:r w:rsidR="00926F85" w:rsidRPr="00EC3B83">
        <w:rPr>
          <w:sz w:val="20"/>
          <w:szCs w:val="20"/>
        </w:rPr>
        <w:t xml:space="preserve">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4B638F" w:rsidRPr="00EC3B83">
        <w:rPr>
          <w:sz w:val="20"/>
          <w:szCs w:val="20"/>
        </w:rPr>
        <w:t>0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AC347A">
        <w:rPr>
          <w:sz w:val="20"/>
          <w:szCs w:val="20"/>
        </w:rPr>
        <w:t>3</w:t>
      </w:r>
      <w:r w:rsidR="00B63F17" w:rsidRPr="00EC3B83">
        <w:rPr>
          <w:sz w:val="20"/>
          <w:szCs w:val="20"/>
        </w:rPr>
        <w:t xml:space="preserve"> citations and </w:t>
      </w:r>
      <w:r w:rsidR="005D5C84">
        <w:rPr>
          <w:sz w:val="20"/>
          <w:szCs w:val="20"/>
        </w:rPr>
        <w:t>19</w:t>
      </w:r>
      <w:r w:rsidRPr="00EC3B83">
        <w:rPr>
          <w:sz w:val="20"/>
          <w:szCs w:val="20"/>
        </w:rPr>
        <w:t xml:space="preserve"> traffic contacts.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</w:t>
      </w:r>
      <w:r w:rsidR="00984BE9">
        <w:rPr>
          <w:sz w:val="20"/>
          <w:szCs w:val="20"/>
        </w:rPr>
        <w:t>progress on Phase I</w:t>
      </w:r>
      <w:r w:rsidR="00CE0690">
        <w:rPr>
          <w:sz w:val="20"/>
          <w:szCs w:val="20"/>
        </w:rPr>
        <w:t xml:space="preserve"> update</w:t>
      </w:r>
      <w:r w:rsidR="005D5C84">
        <w:rPr>
          <w:sz w:val="20"/>
          <w:szCs w:val="20"/>
        </w:rPr>
        <w:t xml:space="preserve"> – need to make final payment</w:t>
      </w:r>
      <w:r w:rsidR="006112D6">
        <w:rPr>
          <w:sz w:val="20"/>
          <w:szCs w:val="20"/>
        </w:rPr>
        <w:t>s</w:t>
      </w:r>
      <w:r w:rsidR="005D5C84">
        <w:rPr>
          <w:sz w:val="20"/>
          <w:szCs w:val="20"/>
        </w:rPr>
        <w:t xml:space="preserve"> so we can get the accounting to Ken </w:t>
      </w:r>
      <w:proofErr w:type="spellStart"/>
      <w:r w:rsidR="005D5C84">
        <w:rPr>
          <w:sz w:val="20"/>
          <w:szCs w:val="20"/>
        </w:rPr>
        <w:t>Kanownik</w:t>
      </w:r>
      <w:proofErr w:type="spellEnd"/>
      <w:r w:rsidR="005D5C84">
        <w:rPr>
          <w:sz w:val="20"/>
          <w:szCs w:val="20"/>
        </w:rPr>
        <w:t xml:space="preserve"> before the end of December.</w:t>
      </w:r>
    </w:p>
    <w:p w:rsidR="00EC7E3A" w:rsidRDefault="00EC7E3A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Phase II </w:t>
      </w:r>
      <w:r w:rsidR="00CE0690">
        <w:rPr>
          <w:sz w:val="20"/>
          <w:szCs w:val="20"/>
        </w:rPr>
        <w:t>update</w:t>
      </w:r>
    </w:p>
    <w:p w:rsidR="00984BE9" w:rsidRDefault="00984BE9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</w:t>
      </w:r>
    </w:p>
    <w:p w:rsidR="006112D6" w:rsidRDefault="006112D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COMPREHENSIVE PLAN</w:t>
      </w:r>
    </w:p>
    <w:p w:rsidR="006112D6" w:rsidRPr="006112D6" w:rsidRDefault="006112D6" w:rsidP="006112D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Comprehensive Plan – Melanie Smoot – Draft 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  <w:r w:rsidR="0014746E">
        <w:rPr>
          <w:sz w:val="20"/>
          <w:szCs w:val="20"/>
        </w:rPr>
        <w:t xml:space="preserve"> </w:t>
      </w:r>
    </w:p>
    <w:p w:rsidR="00E17D82" w:rsidRPr="00E17D82" w:rsidRDefault="00E17D8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Ordinance Walking Path Access by motorized vehicles – Action Item</w:t>
      </w:r>
    </w:p>
    <w:p w:rsidR="008E6C5C" w:rsidRPr="0014746E" w:rsidRDefault="008E6C5C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  <w:r w:rsidR="00E17D82">
        <w:rPr>
          <w:sz w:val="20"/>
          <w:szCs w:val="20"/>
        </w:rPr>
        <w:t xml:space="preserve"> – reduction of Area of Impact</w:t>
      </w:r>
      <w:r w:rsidR="00CE0690">
        <w:rPr>
          <w:sz w:val="20"/>
          <w:szCs w:val="20"/>
        </w:rPr>
        <w:t xml:space="preserve">. No local public hearing required on the change, only one hearing before Jefferson County Commissioners </w:t>
      </w:r>
      <w:r w:rsidR="00E17D82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3F1BE0" w:rsidRPr="006112D6" w:rsidRDefault="00443166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 xml:space="preserve">between </w:t>
      </w:r>
      <w:r w:rsidR="005D5C84">
        <w:rPr>
          <w:sz w:val="20"/>
          <w:szCs w:val="20"/>
        </w:rPr>
        <w:t>November 14</w:t>
      </w:r>
      <w:r w:rsidR="00D43303">
        <w:rPr>
          <w:sz w:val="20"/>
          <w:szCs w:val="20"/>
        </w:rPr>
        <w:t>, 2024</w:t>
      </w:r>
      <w:r w:rsidR="007669AB">
        <w:rPr>
          <w:sz w:val="20"/>
          <w:szCs w:val="20"/>
        </w:rPr>
        <w:t xml:space="preserve"> and </w:t>
      </w:r>
      <w:r w:rsidR="005D5C84">
        <w:rPr>
          <w:sz w:val="20"/>
          <w:szCs w:val="20"/>
        </w:rPr>
        <w:t>December 11</w:t>
      </w:r>
      <w:r w:rsidR="0014746E">
        <w:rPr>
          <w:sz w:val="20"/>
          <w:szCs w:val="20"/>
        </w:rPr>
        <w:t>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14746E" w:rsidRDefault="0014746E" w:rsidP="003F1BE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4746E">
        <w:rPr>
          <w:sz w:val="20"/>
          <w:szCs w:val="20"/>
        </w:rPr>
        <w:t>Treasurer’s FY 2024 – 4</w:t>
      </w:r>
      <w:r w:rsidRPr="0014746E">
        <w:rPr>
          <w:sz w:val="20"/>
          <w:szCs w:val="20"/>
          <w:vertAlign w:val="superscript"/>
        </w:rPr>
        <w:t>th</w:t>
      </w:r>
      <w:r w:rsidRPr="0014746E">
        <w:rPr>
          <w:sz w:val="20"/>
          <w:szCs w:val="20"/>
        </w:rPr>
        <w:t xml:space="preserve"> Quarter Report</w:t>
      </w:r>
      <w:r w:rsidR="005D5C84">
        <w:rPr>
          <w:sz w:val="20"/>
          <w:szCs w:val="20"/>
        </w:rPr>
        <w:t xml:space="preserve"> Revision</w:t>
      </w:r>
      <w:r w:rsidRPr="0014746E">
        <w:rPr>
          <w:sz w:val="20"/>
          <w:szCs w:val="20"/>
        </w:rPr>
        <w:t xml:space="preserve"> – Action Item </w:t>
      </w:r>
    </w:p>
    <w:p w:rsidR="005D5C84" w:rsidRDefault="005D5C84" w:rsidP="003F1BE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Mayors’ Walking Challenge – Shout out to Curtis for completing - $1,000 award</w:t>
      </w:r>
    </w:p>
    <w:p w:rsidR="00DA0D5B" w:rsidRPr="0014746E" w:rsidRDefault="00DA0D5B" w:rsidP="003F1BE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Report – Copies in Google Docs file</w:t>
      </w:r>
    </w:p>
    <w:p w:rsidR="00D43303" w:rsidRPr="00F97A9C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8E6C5C" w:rsidRDefault="00DA0D5B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LHTAC Federal Grants availability</w:t>
      </w:r>
      <w:r w:rsidR="006112D6">
        <w:rPr>
          <w:sz w:val="20"/>
          <w:szCs w:val="20"/>
        </w:rPr>
        <w:t xml:space="preserve"> – Action Item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DA0D5B" w:rsidRDefault="004B638F" w:rsidP="00DA0D5B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</w:t>
      </w:r>
      <w:r w:rsidR="008E6C5C">
        <w:rPr>
          <w:sz w:val="20"/>
          <w:szCs w:val="20"/>
        </w:rPr>
        <w:t xml:space="preserve"> Equipment</w:t>
      </w:r>
      <w:r w:rsidR="00844208">
        <w:rPr>
          <w:sz w:val="20"/>
          <w:szCs w:val="20"/>
        </w:rPr>
        <w:t xml:space="preserve"> purchase</w:t>
      </w:r>
      <w:r w:rsidR="006112D6">
        <w:rPr>
          <w:sz w:val="20"/>
          <w:szCs w:val="20"/>
        </w:rPr>
        <w:t xml:space="preserve"> of tractor</w:t>
      </w:r>
      <w:r w:rsidR="006E07CC">
        <w:rPr>
          <w:sz w:val="20"/>
          <w:szCs w:val="20"/>
        </w:rPr>
        <w:t xml:space="preserve"> – Action Item</w:t>
      </w: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F97A9C" w:rsidRPr="00984BE9" w:rsidRDefault="00774CF7" w:rsidP="00F97A9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Rental of Community Center to Bible Study group – no organized religious affiliation – every Monday 9 am to 12 p.m. for non-profit rate.</w:t>
      </w:r>
    </w:p>
    <w:p w:rsidR="00984BE9" w:rsidRPr="00984BE9" w:rsidRDefault="00984BE9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DA0D5B" w:rsidRPr="00DA0D5B" w:rsidRDefault="00DA0D5B" w:rsidP="00DA0D5B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</w:p>
    <w:p w:rsidR="004D7C75" w:rsidRDefault="004D7C75" w:rsidP="00ED0C60">
      <w:pPr>
        <w:spacing w:after="0" w:line="240" w:lineRule="auto"/>
        <w:rPr>
          <w:b/>
          <w:sz w:val="20"/>
          <w:szCs w:val="20"/>
        </w:rPr>
      </w:pPr>
    </w:p>
    <w:p w:rsidR="00D43303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DA0D5B">
        <w:rPr>
          <w:b/>
          <w:sz w:val="20"/>
          <w:szCs w:val="20"/>
        </w:rPr>
        <w:t>JANUARY 2025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DA0D5B" w:rsidRPr="00DA0D5B" w:rsidRDefault="00DA0D5B" w:rsidP="00DA0D5B">
      <w:pPr>
        <w:spacing w:after="0" w:line="240" w:lineRule="auto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A0D5B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MERRY CHRISTMAS and a HAPPY NEW YEAR!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DC" w:rsidRDefault="001622DC" w:rsidP="00E22553">
      <w:pPr>
        <w:spacing w:after="0" w:line="240" w:lineRule="auto"/>
      </w:pPr>
      <w:r>
        <w:separator/>
      </w:r>
    </w:p>
  </w:endnote>
  <w:endnote w:type="continuationSeparator" w:id="0">
    <w:p w:rsidR="001622DC" w:rsidRDefault="001622DC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DC" w:rsidRDefault="001622DC" w:rsidP="00E22553">
      <w:pPr>
        <w:spacing w:after="0" w:line="240" w:lineRule="auto"/>
      </w:pPr>
      <w:r>
        <w:separator/>
      </w:r>
    </w:p>
  </w:footnote>
  <w:footnote w:type="continuationSeparator" w:id="0">
    <w:p w:rsidR="001622DC" w:rsidRDefault="001622DC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16E6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7115"/>
    <w:multiLevelType w:val="hybridMultilevel"/>
    <w:tmpl w:val="001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6"/>
  </w:num>
  <w:num w:numId="6">
    <w:abstractNumId w:val="17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14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7"/>
  </w:num>
  <w:num w:numId="17">
    <w:abstractNumId w:val="0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62E15"/>
    <w:rsid w:val="000B254B"/>
    <w:rsid w:val="000E0CCA"/>
    <w:rsid w:val="0014746E"/>
    <w:rsid w:val="001622BC"/>
    <w:rsid w:val="001622DC"/>
    <w:rsid w:val="00164881"/>
    <w:rsid w:val="001A5595"/>
    <w:rsid w:val="001B6DED"/>
    <w:rsid w:val="001F2CDA"/>
    <w:rsid w:val="001F6DBE"/>
    <w:rsid w:val="00224670"/>
    <w:rsid w:val="00231802"/>
    <w:rsid w:val="00245D03"/>
    <w:rsid w:val="002823CD"/>
    <w:rsid w:val="002A1400"/>
    <w:rsid w:val="002A2703"/>
    <w:rsid w:val="002D4E40"/>
    <w:rsid w:val="00321E5C"/>
    <w:rsid w:val="0037071B"/>
    <w:rsid w:val="00384E5C"/>
    <w:rsid w:val="003A45AD"/>
    <w:rsid w:val="003F1BE0"/>
    <w:rsid w:val="004243F4"/>
    <w:rsid w:val="00440B0F"/>
    <w:rsid w:val="00443166"/>
    <w:rsid w:val="004A0EAD"/>
    <w:rsid w:val="004B638F"/>
    <w:rsid w:val="004D7C75"/>
    <w:rsid w:val="004F2F83"/>
    <w:rsid w:val="004F6817"/>
    <w:rsid w:val="00504CD4"/>
    <w:rsid w:val="005968EC"/>
    <w:rsid w:val="005B641E"/>
    <w:rsid w:val="005B645D"/>
    <w:rsid w:val="005D5C84"/>
    <w:rsid w:val="005D5CD8"/>
    <w:rsid w:val="00603C6F"/>
    <w:rsid w:val="006112D6"/>
    <w:rsid w:val="006323C3"/>
    <w:rsid w:val="00637A37"/>
    <w:rsid w:val="00651D4D"/>
    <w:rsid w:val="00651FA2"/>
    <w:rsid w:val="00682BD6"/>
    <w:rsid w:val="006B15E9"/>
    <w:rsid w:val="006B185B"/>
    <w:rsid w:val="006B2887"/>
    <w:rsid w:val="006E07CC"/>
    <w:rsid w:val="00721D0A"/>
    <w:rsid w:val="007228F7"/>
    <w:rsid w:val="007311BD"/>
    <w:rsid w:val="007669AB"/>
    <w:rsid w:val="00774CF7"/>
    <w:rsid w:val="00791C0F"/>
    <w:rsid w:val="007C5CCB"/>
    <w:rsid w:val="00804D3C"/>
    <w:rsid w:val="00820512"/>
    <w:rsid w:val="00844208"/>
    <w:rsid w:val="008665F6"/>
    <w:rsid w:val="008A5243"/>
    <w:rsid w:val="008E6C5C"/>
    <w:rsid w:val="00911430"/>
    <w:rsid w:val="00926F85"/>
    <w:rsid w:val="00945230"/>
    <w:rsid w:val="009576CB"/>
    <w:rsid w:val="00984BE9"/>
    <w:rsid w:val="00985DD3"/>
    <w:rsid w:val="00987E41"/>
    <w:rsid w:val="009A186D"/>
    <w:rsid w:val="00A240B2"/>
    <w:rsid w:val="00A40ADB"/>
    <w:rsid w:val="00A46E3E"/>
    <w:rsid w:val="00A6249E"/>
    <w:rsid w:val="00A92B26"/>
    <w:rsid w:val="00A94D96"/>
    <w:rsid w:val="00AB75DE"/>
    <w:rsid w:val="00AC347A"/>
    <w:rsid w:val="00AD26FD"/>
    <w:rsid w:val="00AE4416"/>
    <w:rsid w:val="00B63F17"/>
    <w:rsid w:val="00B72D47"/>
    <w:rsid w:val="00B76B02"/>
    <w:rsid w:val="00C33078"/>
    <w:rsid w:val="00C43A51"/>
    <w:rsid w:val="00C8385B"/>
    <w:rsid w:val="00CA31D2"/>
    <w:rsid w:val="00CB6C99"/>
    <w:rsid w:val="00CE0690"/>
    <w:rsid w:val="00CE7BEB"/>
    <w:rsid w:val="00D03609"/>
    <w:rsid w:val="00D37EC7"/>
    <w:rsid w:val="00D43303"/>
    <w:rsid w:val="00DA0D5B"/>
    <w:rsid w:val="00DF464A"/>
    <w:rsid w:val="00E17B42"/>
    <w:rsid w:val="00E17D82"/>
    <w:rsid w:val="00E22553"/>
    <w:rsid w:val="00E30B06"/>
    <w:rsid w:val="00E40AC7"/>
    <w:rsid w:val="00E65912"/>
    <w:rsid w:val="00EC1F20"/>
    <w:rsid w:val="00EC3B83"/>
    <w:rsid w:val="00EC7E3A"/>
    <w:rsid w:val="00ED0C60"/>
    <w:rsid w:val="00F128AB"/>
    <w:rsid w:val="00F3523A"/>
    <w:rsid w:val="00F479B6"/>
    <w:rsid w:val="00F70267"/>
    <w:rsid w:val="00F97550"/>
    <w:rsid w:val="00F97A9C"/>
    <w:rsid w:val="00FA6B2F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59A4-D8A9-462A-AA9F-A483C8B0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2024-12-05T02:42:00Z</cp:lastPrinted>
  <dcterms:created xsi:type="dcterms:W3CDTF">2024-12-07T19:24:00Z</dcterms:created>
  <dcterms:modified xsi:type="dcterms:W3CDTF">2024-12-07T19:24:00Z</dcterms:modified>
</cp:coreProperties>
</file>